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C5317" w14:textId="77777777" w:rsidR="00BA7C49" w:rsidRPr="00323A69" w:rsidRDefault="00BA7C49" w:rsidP="00D72751">
      <w:pPr>
        <w:ind w:firstLineChars="100" w:firstLine="181"/>
        <w:jc w:val="right"/>
        <w:rPr>
          <w:rFonts w:ascii="Tahoma" w:hAnsi="Tahoma" w:cs="Tahoma"/>
          <w:b/>
          <w:color w:val="000099"/>
          <w:sz w:val="18"/>
        </w:rPr>
      </w:pPr>
    </w:p>
    <w:p w14:paraId="6078A065" w14:textId="77777777" w:rsidR="001C3E66" w:rsidRDefault="00D72751" w:rsidP="001C3E66">
      <w:pPr>
        <w:ind w:left="6720" w:firstLine="840"/>
        <w:rPr>
          <w:rFonts w:ascii="Tahoma" w:hAnsi="Tahoma" w:cs="Tahoma"/>
          <w:b/>
          <w:color w:val="000099"/>
          <w:sz w:val="20"/>
        </w:rPr>
      </w:pPr>
      <w:r w:rsidRPr="00323A69">
        <w:rPr>
          <w:rFonts w:ascii="Impact" w:hAnsi="Impact" w:cs="Times New Roman"/>
          <w:b/>
          <w:color w:val="003300"/>
          <w:sz w:val="28"/>
        </w:rPr>
        <w:t xml:space="preserve">USHIO </w:t>
      </w:r>
      <w:r w:rsidR="00BA7C49" w:rsidRPr="00323A69">
        <w:rPr>
          <w:rFonts w:ascii="Times New Roman" w:hAnsi="Times New Roman" w:cs="Times New Roman"/>
          <w:b/>
          <w:color w:val="000000" w:themeColor="text1"/>
          <w:sz w:val="22"/>
        </w:rPr>
        <w:t xml:space="preserve">Philippines, </w:t>
      </w:r>
      <w:r w:rsidRPr="00323A69">
        <w:rPr>
          <w:rFonts w:ascii="Times New Roman" w:hAnsi="Times New Roman" w:cs="Times New Roman"/>
          <w:b/>
          <w:color w:val="000000" w:themeColor="text1"/>
          <w:sz w:val="22"/>
        </w:rPr>
        <w:t>Inc.</w:t>
      </w:r>
      <w:r w:rsidRPr="00323A69">
        <w:rPr>
          <w:rFonts w:ascii="Times New Roman" w:hAnsi="Times New Roman" w:cs="Times New Roman"/>
          <w:b/>
          <w:color w:val="000000" w:themeColor="text1"/>
          <w:sz w:val="22"/>
        </w:rPr>
        <w:t xml:space="preserve">　　　　</w:t>
      </w:r>
      <w:r w:rsidRPr="00323A69">
        <w:rPr>
          <w:rFonts w:ascii="Tahoma" w:hAnsi="Tahoma" w:cs="Tahoma"/>
          <w:b/>
          <w:color w:val="000099"/>
          <w:sz w:val="20"/>
        </w:rPr>
        <w:t xml:space="preserve">　　　</w:t>
      </w:r>
      <w:r w:rsidR="00323A69" w:rsidRPr="00323A69">
        <w:rPr>
          <w:rFonts w:ascii="Tahoma" w:hAnsi="Tahoma" w:cs="Tahoma" w:hint="eastAsia"/>
          <w:b/>
          <w:color w:val="000099"/>
          <w:sz w:val="20"/>
        </w:rPr>
        <w:t xml:space="preserve">       </w:t>
      </w:r>
    </w:p>
    <w:p w14:paraId="1836504B" w14:textId="4B2FC08F" w:rsidR="00D72751" w:rsidRPr="00323A69" w:rsidRDefault="001C3E66" w:rsidP="001C3E66">
      <w:pPr>
        <w:ind w:left="4200"/>
        <w:rPr>
          <w:rFonts w:ascii="Tahoma" w:hAnsi="Tahoma" w:cs="Tahoma"/>
          <w:b/>
          <w:color w:val="000099"/>
          <w:sz w:val="20"/>
        </w:rPr>
      </w:pPr>
      <w:r>
        <w:rPr>
          <w:rFonts w:ascii="Tahoma" w:hAnsi="Tahoma" w:cs="Tahoma"/>
          <w:b/>
          <w:color w:val="000099"/>
          <w:sz w:val="20"/>
        </w:rPr>
        <w:t xml:space="preserve">    </w:t>
      </w:r>
      <w:r w:rsidR="00BA7C49" w:rsidRPr="00323A69">
        <w:rPr>
          <w:rFonts w:ascii="Tahoma" w:hAnsi="Tahoma" w:cs="Tahoma"/>
          <w:b/>
          <w:color w:val="000099"/>
          <w:sz w:val="20"/>
        </w:rPr>
        <w:t>Purchasing Section / Green Procurement Committee</w:t>
      </w:r>
    </w:p>
    <w:p w14:paraId="54B4B1FE" w14:textId="6190E2AE" w:rsidR="0080165B" w:rsidRPr="00714EB0" w:rsidRDefault="0080165B" w:rsidP="0080165B">
      <w:pPr>
        <w:jc w:val="center"/>
        <w:rPr>
          <w:rFonts w:ascii="Tahoma" w:hAnsi="Tahoma" w:cs="Tahoma"/>
          <w:b/>
          <w:sz w:val="22"/>
          <w:szCs w:val="24"/>
          <w:u w:val="single"/>
        </w:rPr>
      </w:pPr>
    </w:p>
    <w:p w14:paraId="331D4B6B" w14:textId="3D870BBE" w:rsidR="0080165B" w:rsidRPr="00714EB0" w:rsidRDefault="00CC46D1" w:rsidP="0080165B">
      <w:pPr>
        <w:jc w:val="center"/>
        <w:rPr>
          <w:rFonts w:ascii="Tahoma" w:hAnsi="Tahoma" w:cs="Tahoma"/>
          <w:b/>
          <w:sz w:val="22"/>
          <w:szCs w:val="24"/>
          <w:u w:val="single"/>
        </w:rPr>
      </w:pPr>
      <w:r w:rsidRPr="00714EB0">
        <w:rPr>
          <w:rFonts w:ascii="Tahoma" w:hAnsi="Tahoma" w:cs="Tahoma"/>
          <w:b/>
          <w:sz w:val="22"/>
          <w:szCs w:val="24"/>
          <w:u w:val="single"/>
        </w:rPr>
        <w:t>Notice Regarding China VOC Regulation</w:t>
      </w:r>
    </w:p>
    <w:p w14:paraId="05E3222A" w14:textId="77777777" w:rsidR="0080165B" w:rsidRPr="00714EB0" w:rsidRDefault="0080165B" w:rsidP="0080165B">
      <w:pPr>
        <w:jc w:val="center"/>
        <w:rPr>
          <w:rFonts w:ascii="Tahoma" w:hAnsi="Tahoma" w:cs="Tahoma"/>
          <w:sz w:val="22"/>
          <w:szCs w:val="24"/>
        </w:rPr>
      </w:pPr>
    </w:p>
    <w:p w14:paraId="09B01CAD" w14:textId="5D9CB65B" w:rsidR="0048326D" w:rsidRPr="00714EB0" w:rsidRDefault="003A724E" w:rsidP="0080165B">
      <w:pPr>
        <w:pStyle w:val="Salutation"/>
        <w:rPr>
          <w:rFonts w:ascii="Tahoma" w:hAnsi="Tahoma" w:cs="Tahoma"/>
          <w:sz w:val="20"/>
        </w:rPr>
      </w:pPr>
      <w:r w:rsidRPr="00714EB0">
        <w:rPr>
          <w:rFonts w:ascii="Tahoma" w:hAnsi="Tahoma" w:cs="Tahoma"/>
          <w:sz w:val="20"/>
        </w:rPr>
        <w:t>Sir / Madam</w:t>
      </w:r>
    </w:p>
    <w:p w14:paraId="5F0FFCFD" w14:textId="2D441064" w:rsidR="003A724E" w:rsidRPr="00714EB0" w:rsidRDefault="003A724E" w:rsidP="003A724E">
      <w:pPr>
        <w:pStyle w:val="Salutation"/>
        <w:jc w:val="left"/>
        <w:rPr>
          <w:rFonts w:ascii="Tahoma" w:hAnsi="Tahoma" w:cs="Tahoma"/>
          <w:sz w:val="20"/>
        </w:rPr>
      </w:pPr>
      <w:r w:rsidRPr="00714EB0">
        <w:rPr>
          <w:rFonts w:ascii="Tahoma" w:hAnsi="Tahoma" w:cs="Tahoma"/>
          <w:sz w:val="20"/>
        </w:rPr>
        <w:t>We would like to</w:t>
      </w:r>
      <w:r w:rsidR="00260B7C" w:rsidRPr="00714EB0">
        <w:rPr>
          <w:rFonts w:ascii="Tahoma" w:hAnsi="Tahoma" w:cs="Tahoma"/>
          <w:sz w:val="20"/>
        </w:rPr>
        <w:t xml:space="preserve"> extend our sincere gratitude</w:t>
      </w:r>
      <w:r w:rsidR="00052D8B" w:rsidRPr="00714EB0">
        <w:rPr>
          <w:rFonts w:ascii="Tahoma" w:hAnsi="Tahoma" w:cs="Tahoma"/>
          <w:sz w:val="20"/>
        </w:rPr>
        <w:t xml:space="preserve"> for your continued success and </w:t>
      </w:r>
      <w:r w:rsidRPr="00714EB0">
        <w:rPr>
          <w:rFonts w:ascii="Tahoma" w:hAnsi="Tahoma" w:cs="Tahoma"/>
          <w:sz w:val="20"/>
        </w:rPr>
        <w:t xml:space="preserve">express our sincere thanks for your continued support. </w:t>
      </w:r>
    </w:p>
    <w:p w14:paraId="6F7DDE1D" w14:textId="536D7688" w:rsidR="0080165B" w:rsidRPr="00714EB0" w:rsidRDefault="003A724E" w:rsidP="003A724E">
      <w:pPr>
        <w:pStyle w:val="Salutation"/>
        <w:jc w:val="left"/>
        <w:rPr>
          <w:rFonts w:ascii="Tahoma" w:hAnsi="Tahoma" w:cs="Tahoma"/>
          <w:sz w:val="20"/>
        </w:rPr>
      </w:pPr>
      <w:r w:rsidRPr="00714EB0">
        <w:rPr>
          <w:rFonts w:ascii="Tahoma" w:hAnsi="Tahoma" w:cs="Tahoma"/>
          <w:sz w:val="20"/>
        </w:rPr>
        <w:t>The new regulation of Chinese government was announced in March 2020. We would like to inform you regarding this regulation.</w:t>
      </w:r>
    </w:p>
    <w:p w14:paraId="1ADAFA72" w14:textId="3AA4CF2B" w:rsidR="0080165B" w:rsidRDefault="00487A35" w:rsidP="0080165B">
      <w:pPr>
        <w:pStyle w:val="Closing"/>
        <w:rPr>
          <w:rFonts w:ascii="Tahoma" w:hAnsi="Tahoma" w:cs="Tahoma"/>
          <w:sz w:val="20"/>
        </w:rPr>
      </w:pPr>
      <w:bookmarkStart w:id="0" w:name="_GoBack"/>
      <w:bookmarkEnd w:id="0"/>
      <w:r w:rsidRPr="00714EB0">
        <w:rPr>
          <w:rFonts w:ascii="Tahoma" w:hAnsi="Tahoma" w:cs="Tahoma"/>
          <w:sz w:val="20"/>
        </w:rPr>
        <w:t>Sincerely Yours</w:t>
      </w:r>
    </w:p>
    <w:p w14:paraId="4E48BDC6" w14:textId="57A5313D" w:rsidR="00BA7C49" w:rsidRPr="00714EB0" w:rsidRDefault="00BA7C49" w:rsidP="0080165B">
      <w:pPr>
        <w:pStyle w:val="Closing"/>
        <w:rPr>
          <w:rFonts w:ascii="Tahoma" w:hAnsi="Tahoma" w:cs="Tahoma"/>
          <w:sz w:val="20"/>
        </w:rPr>
      </w:pPr>
      <w:r>
        <w:rPr>
          <w:rFonts w:ascii="Tahoma" w:hAnsi="Tahoma" w:cs="Tahoma"/>
          <w:sz w:val="20"/>
        </w:rPr>
        <w:t>********************************************************************************************</w:t>
      </w:r>
    </w:p>
    <w:p w14:paraId="5DC6ADB2" w14:textId="12AAA8B7" w:rsidR="0080165B" w:rsidRPr="00BA7C49" w:rsidRDefault="00032988" w:rsidP="0080165B">
      <w:pPr>
        <w:pStyle w:val="NoteHeading"/>
        <w:rPr>
          <w:rFonts w:ascii="Goudy Stout" w:hAnsi="Goudy Stout" w:cs="Tahoma"/>
          <w:sz w:val="20"/>
          <w:szCs w:val="21"/>
        </w:rPr>
      </w:pPr>
      <w:r w:rsidRPr="00BA7C49">
        <w:rPr>
          <w:rFonts w:ascii="Goudy Stout" w:hAnsi="Goudy Stout" w:cs="Tahoma"/>
          <w:sz w:val="20"/>
          <w:szCs w:val="21"/>
        </w:rPr>
        <w:t>Note</w:t>
      </w:r>
    </w:p>
    <w:p w14:paraId="2A026E0A" w14:textId="7BF76884" w:rsidR="0080165B" w:rsidRPr="00714EB0" w:rsidRDefault="006A3E3E" w:rsidP="00D72751">
      <w:pPr>
        <w:jc w:val="left"/>
        <w:rPr>
          <w:rFonts w:ascii="Tahoma" w:hAnsi="Tahoma" w:cs="Tahoma"/>
          <w:sz w:val="20"/>
          <w:szCs w:val="21"/>
        </w:rPr>
      </w:pPr>
      <w:r w:rsidRPr="00714EB0">
        <w:rPr>
          <w:rFonts w:ascii="Tahoma" w:hAnsi="Tahoma" w:cs="Tahoma"/>
          <w:sz w:val="20"/>
          <w:szCs w:val="21"/>
        </w:rPr>
        <w:t>1. Regulation Outline</w:t>
      </w:r>
    </w:p>
    <w:p w14:paraId="3A445072" w14:textId="2B319E57" w:rsidR="0080165B" w:rsidRPr="00714EB0" w:rsidRDefault="006A3E3E" w:rsidP="006A3E3E">
      <w:pPr>
        <w:ind w:leftChars="200" w:left="420"/>
        <w:jc w:val="left"/>
        <w:rPr>
          <w:rFonts w:ascii="Tahoma" w:hAnsi="Tahoma" w:cs="Tahoma"/>
          <w:sz w:val="20"/>
          <w:szCs w:val="21"/>
        </w:rPr>
      </w:pPr>
      <w:r w:rsidRPr="00714EB0">
        <w:rPr>
          <w:rFonts w:ascii="Tahoma" w:hAnsi="Tahoma" w:cs="Tahoma"/>
          <w:sz w:val="20"/>
          <w:szCs w:val="21"/>
        </w:rPr>
        <w:t>To reduce VOC emission as a countermeasure for air pollution in China, it was established for the purpose of limiting the c</w:t>
      </w:r>
      <w:r w:rsidR="00E24507" w:rsidRPr="00714EB0">
        <w:rPr>
          <w:rFonts w:ascii="Tahoma" w:hAnsi="Tahoma" w:cs="Tahoma"/>
          <w:sz w:val="20"/>
          <w:szCs w:val="21"/>
        </w:rPr>
        <w:t>ontent of harmful substance as well as VOC content for chemicals.</w:t>
      </w:r>
    </w:p>
    <w:p w14:paraId="69CF04F2" w14:textId="001B31A7" w:rsidR="0080165B" w:rsidRPr="00714EB0" w:rsidRDefault="00157EF1" w:rsidP="00157EF1">
      <w:pPr>
        <w:pStyle w:val="ListParagraph"/>
        <w:ind w:leftChars="0" w:left="420"/>
        <w:jc w:val="left"/>
        <w:rPr>
          <w:rFonts w:ascii="Tahoma" w:hAnsi="Tahoma" w:cs="Tahoma"/>
          <w:b/>
          <w:sz w:val="20"/>
          <w:szCs w:val="21"/>
        </w:rPr>
      </w:pPr>
      <w:r w:rsidRPr="00714EB0">
        <w:rPr>
          <w:rFonts w:ascii="Tahoma" w:hAnsi="Tahoma" w:cs="Tahoma"/>
          <w:b/>
          <w:sz w:val="20"/>
          <w:szCs w:val="21"/>
        </w:rPr>
        <w:t>Regulation: "Prohibit of Produ</w:t>
      </w:r>
      <w:r w:rsidR="005302C2" w:rsidRPr="00714EB0">
        <w:rPr>
          <w:rFonts w:ascii="Tahoma" w:hAnsi="Tahoma" w:cs="Tahoma"/>
          <w:b/>
          <w:sz w:val="20"/>
          <w:szCs w:val="21"/>
        </w:rPr>
        <w:t>ction in China" and "Prohibit of S</w:t>
      </w:r>
      <w:r w:rsidRPr="00714EB0">
        <w:rPr>
          <w:rFonts w:ascii="Tahoma" w:hAnsi="Tahoma" w:cs="Tahoma"/>
          <w:b/>
          <w:sz w:val="20"/>
          <w:szCs w:val="21"/>
        </w:rPr>
        <w:t>hipment to China" for products that exceed the VOC limit</w:t>
      </w:r>
      <w:r w:rsidR="005302C2" w:rsidRPr="00714EB0">
        <w:rPr>
          <w:rFonts w:ascii="Tahoma" w:hAnsi="Tahoma" w:cs="Tahoma"/>
          <w:b/>
          <w:sz w:val="20"/>
          <w:szCs w:val="21"/>
        </w:rPr>
        <w:t xml:space="preserve"> value</w:t>
      </w:r>
      <w:r w:rsidRPr="00714EB0">
        <w:rPr>
          <w:rFonts w:ascii="Tahoma" w:hAnsi="Tahoma" w:cs="Tahoma"/>
          <w:b/>
          <w:sz w:val="20"/>
          <w:szCs w:val="21"/>
        </w:rPr>
        <w:t xml:space="preserve"> spec</w:t>
      </w:r>
      <w:r w:rsidR="005302C2" w:rsidRPr="00714EB0">
        <w:rPr>
          <w:rFonts w:ascii="Tahoma" w:hAnsi="Tahoma" w:cs="Tahoma"/>
          <w:b/>
          <w:sz w:val="20"/>
          <w:szCs w:val="21"/>
        </w:rPr>
        <w:t>ified in</w:t>
      </w:r>
      <w:r w:rsidRPr="00714EB0">
        <w:rPr>
          <w:rFonts w:ascii="Tahoma" w:hAnsi="Tahoma" w:cs="Tahoma"/>
          <w:b/>
          <w:sz w:val="20"/>
          <w:szCs w:val="21"/>
        </w:rPr>
        <w:t xml:space="preserve"> GB standard</w:t>
      </w:r>
      <w:r w:rsidR="005302C2" w:rsidRPr="00714EB0">
        <w:rPr>
          <w:rFonts w:ascii="Tahoma" w:hAnsi="Tahoma" w:cs="Tahoma"/>
          <w:b/>
          <w:sz w:val="20"/>
          <w:szCs w:val="21"/>
        </w:rPr>
        <w:t>.</w:t>
      </w:r>
      <w:r w:rsidR="0072796A" w:rsidRPr="00714EB0">
        <w:rPr>
          <w:noProof/>
          <w:sz w:val="20"/>
        </w:rPr>
        <w:t xml:space="preserve"> </w:t>
      </w:r>
    </w:p>
    <w:p w14:paraId="000781AE" w14:textId="0E198BCC" w:rsidR="004976D5" w:rsidRPr="00714EB0" w:rsidRDefault="00714EB0" w:rsidP="004976D5">
      <w:pPr>
        <w:pStyle w:val="ListParagraph"/>
        <w:spacing w:line="320" w:lineRule="exact"/>
        <w:ind w:leftChars="0" w:left="420"/>
        <w:jc w:val="left"/>
        <w:rPr>
          <w:rFonts w:ascii="Tahoma" w:hAnsi="Tahoma" w:cs="Tahoma"/>
          <w:b/>
          <w:bCs/>
          <w:sz w:val="14"/>
          <w:szCs w:val="16"/>
        </w:rPr>
      </w:pPr>
      <w:r w:rsidRPr="00714EB0">
        <w:rPr>
          <w:rFonts w:ascii="Tahoma" w:hAnsi="Tahoma" w:cs="Tahoma"/>
          <w:b/>
          <w:noProof/>
          <w:sz w:val="20"/>
          <w:szCs w:val="21"/>
          <w:lang w:val="en-PH" w:eastAsia="en-PH"/>
        </w:rPr>
        <mc:AlternateContent>
          <mc:Choice Requires="wps">
            <w:drawing>
              <wp:anchor distT="0" distB="0" distL="114300" distR="114300" simplePos="0" relativeHeight="251660288" behindDoc="0" locked="0" layoutInCell="1" allowOverlap="1" wp14:anchorId="722F8A24" wp14:editId="657D2C4E">
                <wp:simplePos x="0" y="0"/>
                <wp:positionH relativeFrom="margin">
                  <wp:posOffset>4379595</wp:posOffset>
                </wp:positionH>
                <wp:positionV relativeFrom="paragraph">
                  <wp:posOffset>6985</wp:posOffset>
                </wp:positionV>
                <wp:extent cx="2057400" cy="666750"/>
                <wp:effectExtent l="495300" t="0" r="19050" b="19050"/>
                <wp:wrapNone/>
                <wp:docPr id="4" name="Rounded Rectangular Callout 4"/>
                <wp:cNvGraphicFramePr/>
                <a:graphic xmlns:a="http://schemas.openxmlformats.org/drawingml/2006/main">
                  <a:graphicData uri="http://schemas.microsoft.com/office/word/2010/wordprocessingShape">
                    <wps:wsp>
                      <wps:cNvSpPr/>
                      <wps:spPr>
                        <a:xfrm>
                          <a:off x="0" y="0"/>
                          <a:ext cx="2057400" cy="666750"/>
                        </a:xfrm>
                        <a:prstGeom prst="wedgeRoundRectCallout">
                          <a:avLst>
                            <a:gd name="adj1" fmla="val -73743"/>
                            <a:gd name="adj2" fmla="val 242"/>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2470AB" w14:textId="77777777" w:rsidR="004976D5" w:rsidRPr="00714EB0" w:rsidRDefault="004976D5" w:rsidP="004976D5">
                            <w:pPr>
                              <w:spacing w:line="220" w:lineRule="exact"/>
                              <w:jc w:val="center"/>
                              <w:rPr>
                                <w:rFonts w:ascii="Tahoma" w:hAnsi="Tahoma" w:cs="Tahoma"/>
                                <w:color w:val="FF0000"/>
                                <w:sz w:val="16"/>
                                <w:szCs w:val="18"/>
                              </w:rPr>
                            </w:pPr>
                            <w:r w:rsidRPr="00714EB0">
                              <w:rPr>
                                <w:rFonts w:ascii="Tahoma" w:hAnsi="Tahoma" w:cs="Tahoma"/>
                                <w:color w:val="FF0000"/>
                                <w:sz w:val="16"/>
                                <w:szCs w:val="18"/>
                              </w:rPr>
                              <w:t>Since it can see the law in URL of (1)</w:t>
                            </w:r>
                          </w:p>
                          <w:p w14:paraId="60503A0B" w14:textId="16FB2DB3" w:rsidR="004976D5" w:rsidRPr="00714EB0" w:rsidRDefault="004976D5" w:rsidP="004976D5">
                            <w:pPr>
                              <w:spacing w:line="220" w:lineRule="exact"/>
                              <w:jc w:val="center"/>
                              <w:rPr>
                                <w:rFonts w:ascii="Tahoma" w:hAnsi="Tahoma" w:cs="Tahoma"/>
                                <w:color w:val="FF0000"/>
                                <w:sz w:val="16"/>
                                <w:szCs w:val="18"/>
                              </w:rPr>
                            </w:pPr>
                            <w:r w:rsidRPr="00714EB0">
                              <w:rPr>
                                <w:rFonts w:ascii="Tahoma" w:hAnsi="Tahoma" w:cs="Tahoma"/>
                                <w:color w:val="FF0000"/>
                                <w:sz w:val="16"/>
                                <w:szCs w:val="18"/>
                              </w:rPr>
                              <w:t>Chinese document (2) is not required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2F8A2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4" o:spid="_x0000_s1026" type="#_x0000_t62" style="position:absolute;left:0;text-align:left;margin-left:344.85pt;margin-top:.55pt;width:162pt;height:5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" adj="-5128,10852" filled="f" strokecolor="red" strokeweight="2pt">
                <v:textbox>
                  <w:txbxContent>
                    <w:p w14:paraId="342470AB" w14:textId="77777777" w:rsidR="004976D5" w:rsidRPr="00714EB0" w:rsidRDefault="004976D5" w:rsidP="004976D5">
                      <w:pPr>
                        <w:spacing w:line="220" w:lineRule="exact"/>
                        <w:jc w:val="center"/>
                        <w:rPr>
                          <w:rFonts w:ascii="Tahoma" w:hAnsi="Tahoma" w:cs="Tahoma"/>
                          <w:color w:val="FF0000"/>
                          <w:sz w:val="16"/>
                          <w:szCs w:val="18"/>
                        </w:rPr>
                      </w:pPr>
                      <w:r w:rsidRPr="00714EB0">
                        <w:rPr>
                          <w:rFonts w:ascii="Tahoma" w:hAnsi="Tahoma" w:cs="Tahoma"/>
                          <w:color w:val="FF0000"/>
                          <w:sz w:val="16"/>
                          <w:szCs w:val="18"/>
                        </w:rPr>
                        <w:t>Since it can see the law in URL of (1)</w:t>
                      </w:r>
                    </w:p>
                    <w:p w14:paraId="60503A0B" w14:textId="16FB2DB3" w:rsidR="004976D5" w:rsidRPr="00714EB0" w:rsidRDefault="004976D5" w:rsidP="004976D5">
                      <w:pPr>
                        <w:spacing w:line="220" w:lineRule="exact"/>
                        <w:jc w:val="center"/>
                        <w:rPr>
                          <w:rFonts w:ascii="Tahoma" w:hAnsi="Tahoma" w:cs="Tahoma"/>
                          <w:color w:val="FF0000"/>
                          <w:sz w:val="16"/>
                          <w:szCs w:val="18"/>
                        </w:rPr>
                      </w:pPr>
                      <w:r w:rsidRPr="00714EB0">
                        <w:rPr>
                          <w:rFonts w:ascii="Tahoma" w:hAnsi="Tahoma" w:cs="Tahoma"/>
                          <w:color w:val="FF0000"/>
                          <w:sz w:val="16"/>
                          <w:szCs w:val="18"/>
                        </w:rPr>
                        <w:t>Chinese document (2) is not required</w:t>
                      </w:r>
                    </w:p>
                  </w:txbxContent>
                </v:textbox>
                <w10:wrap anchorx="margin"/>
              </v:shape>
            </w:pict>
          </mc:Fallback>
        </mc:AlternateContent>
      </w:r>
    </w:p>
    <w:p w14:paraId="45FDA875" w14:textId="214F8CEA" w:rsidR="0080165B" w:rsidRPr="00714EB0" w:rsidRDefault="00420EF5" w:rsidP="00420EF5">
      <w:pPr>
        <w:pStyle w:val="ListParagraph"/>
        <w:ind w:leftChars="0" w:left="420"/>
        <w:jc w:val="left"/>
        <w:rPr>
          <w:rFonts w:ascii="Tahoma" w:hAnsi="Tahoma" w:cs="Tahoma"/>
          <w:b/>
          <w:bCs/>
          <w:sz w:val="20"/>
          <w:szCs w:val="21"/>
        </w:rPr>
      </w:pPr>
      <w:r w:rsidRPr="00714EB0">
        <w:rPr>
          <w:rFonts w:ascii="Tahoma" w:hAnsi="Tahoma" w:cs="Tahoma"/>
          <w:b/>
          <w:bCs/>
          <w:sz w:val="20"/>
          <w:szCs w:val="21"/>
        </w:rPr>
        <w:t>Covered Product: Paint, Ink, Adhesive, Cleaning Agent</w:t>
      </w:r>
      <w:r w:rsidR="0072796A" w:rsidRPr="00714EB0">
        <w:rPr>
          <w:rFonts w:ascii="Tahoma" w:hAnsi="Tahoma" w:cs="Tahoma"/>
          <w:b/>
          <w:bCs/>
          <w:sz w:val="20"/>
          <w:szCs w:val="21"/>
        </w:rPr>
        <w:t xml:space="preserve"> </w:t>
      </w:r>
    </w:p>
    <w:p w14:paraId="2F34639A" w14:textId="382C9FF5" w:rsidR="0080165B" w:rsidRPr="00714EB0" w:rsidRDefault="00420EF5" w:rsidP="00420EF5">
      <w:pPr>
        <w:pStyle w:val="ListParagraph"/>
        <w:ind w:leftChars="0" w:left="420"/>
        <w:jc w:val="left"/>
        <w:rPr>
          <w:rFonts w:ascii="Tahoma" w:hAnsi="Tahoma" w:cs="Tahoma"/>
          <w:b/>
          <w:sz w:val="20"/>
          <w:szCs w:val="21"/>
        </w:rPr>
      </w:pPr>
      <w:r w:rsidRPr="00714EB0">
        <w:rPr>
          <w:rFonts w:ascii="Tahoma" w:hAnsi="Tahoma" w:cs="Tahoma"/>
          <w:b/>
          <w:sz w:val="20"/>
          <w:szCs w:val="21"/>
        </w:rPr>
        <w:t>Effectivity Date: Dec. 1, 2020, Ink only April 1, 2021</w:t>
      </w:r>
    </w:p>
    <w:p w14:paraId="07DDCF49" w14:textId="1B27C735" w:rsidR="0080165B" w:rsidRPr="00714EB0" w:rsidRDefault="000D71D5" w:rsidP="000D71D5">
      <w:pPr>
        <w:pStyle w:val="ListParagraph"/>
        <w:ind w:leftChars="0" w:left="420"/>
        <w:jc w:val="left"/>
        <w:rPr>
          <w:rFonts w:ascii="Tahoma" w:hAnsi="Tahoma" w:cs="Tahoma"/>
          <w:sz w:val="20"/>
          <w:szCs w:val="21"/>
        </w:rPr>
      </w:pPr>
      <w:r w:rsidRPr="00714EB0">
        <w:rPr>
          <w:rFonts w:ascii="Tahoma" w:hAnsi="Tahoma" w:cs="Tahoma"/>
          <w:sz w:val="20"/>
          <w:szCs w:val="21"/>
        </w:rPr>
        <w:t>Please refer to the following for details such as the limit value.</w:t>
      </w:r>
    </w:p>
    <w:p w14:paraId="6365C9CE" w14:textId="63820A54" w:rsidR="0080165B" w:rsidRPr="00714EB0" w:rsidRDefault="000D71D5" w:rsidP="00176E05">
      <w:pPr>
        <w:pStyle w:val="ListParagraph"/>
        <w:numPr>
          <w:ilvl w:val="0"/>
          <w:numId w:val="4"/>
        </w:numPr>
        <w:ind w:leftChars="0"/>
        <w:jc w:val="left"/>
        <w:rPr>
          <w:rFonts w:ascii="Tahoma" w:hAnsi="Tahoma" w:cs="Tahoma"/>
          <w:sz w:val="20"/>
          <w:szCs w:val="21"/>
        </w:rPr>
      </w:pPr>
      <w:r w:rsidRPr="00714EB0">
        <w:rPr>
          <w:rFonts w:ascii="Tahoma" w:hAnsi="Tahoma" w:cs="Tahoma"/>
          <w:sz w:val="20"/>
          <w:szCs w:val="21"/>
        </w:rPr>
        <w:t>China National Standard Year 202</w:t>
      </w:r>
      <w:r w:rsidR="005F73F8">
        <w:rPr>
          <w:rFonts w:ascii="Tahoma" w:hAnsi="Tahoma" w:cs="Tahoma"/>
          <w:sz w:val="20"/>
          <w:szCs w:val="21"/>
        </w:rPr>
        <w:t>0</w:t>
      </w:r>
      <w:r w:rsidRPr="00714EB0">
        <w:rPr>
          <w:rFonts w:ascii="Tahoma" w:hAnsi="Tahoma" w:cs="Tahoma"/>
          <w:sz w:val="20"/>
          <w:szCs w:val="21"/>
        </w:rPr>
        <w:t xml:space="preserve"> No.2 (Original)</w:t>
      </w:r>
    </w:p>
    <w:p w14:paraId="52FBDD12" w14:textId="77777777" w:rsidR="0080165B" w:rsidRPr="00714EB0" w:rsidRDefault="00272AF1" w:rsidP="0080165B">
      <w:pPr>
        <w:pStyle w:val="ListParagraph"/>
        <w:ind w:leftChars="0" w:left="420" w:firstLineChars="200" w:firstLine="420"/>
        <w:rPr>
          <w:rFonts w:ascii="Tahoma" w:hAnsi="Tahoma" w:cs="Tahoma"/>
          <w:sz w:val="20"/>
          <w:szCs w:val="21"/>
        </w:rPr>
      </w:pPr>
      <w:hyperlink r:id="rId11" w:history="1">
        <w:r w:rsidR="0080165B" w:rsidRPr="00714EB0">
          <w:rPr>
            <w:rStyle w:val="Hyperlink"/>
            <w:rFonts w:ascii="Tahoma" w:hAnsi="Tahoma" w:cs="Tahoma"/>
            <w:sz w:val="20"/>
            <w:szCs w:val="21"/>
          </w:rPr>
          <w:t>http://std.sacinfo.org.cn/gnoc/queryInfo?id=DBFEEDF05290B415CFBBEAA40EA24D78</w:t>
        </w:r>
      </w:hyperlink>
    </w:p>
    <w:p w14:paraId="235CD156" w14:textId="231120FB" w:rsidR="0080165B" w:rsidRPr="00714EB0" w:rsidRDefault="00BE35F6" w:rsidP="0069718D">
      <w:pPr>
        <w:pStyle w:val="ListParagraph"/>
        <w:numPr>
          <w:ilvl w:val="0"/>
          <w:numId w:val="4"/>
        </w:numPr>
        <w:spacing w:line="300" w:lineRule="exact"/>
        <w:ind w:leftChars="0"/>
        <w:jc w:val="left"/>
        <w:rPr>
          <w:rFonts w:ascii="Tahoma" w:hAnsi="Tahoma" w:cs="Tahoma"/>
          <w:sz w:val="20"/>
          <w:szCs w:val="21"/>
        </w:rPr>
      </w:pPr>
      <w:r w:rsidRPr="00714EB0">
        <w:rPr>
          <w:rFonts w:ascii="Tahoma" w:hAnsi="Tahoma" w:cs="Tahoma"/>
          <w:sz w:val="20"/>
          <w:szCs w:val="21"/>
        </w:rPr>
        <w:t xml:space="preserve">Attachment: Chinese VOC </w:t>
      </w:r>
      <w:r w:rsidR="00323A69" w:rsidRPr="00714EB0">
        <w:rPr>
          <w:rFonts w:ascii="Tahoma" w:hAnsi="Tahoma" w:cs="Tahoma"/>
          <w:sz w:val="20"/>
          <w:szCs w:val="21"/>
        </w:rPr>
        <w:t>Regulation Limit</w:t>
      </w:r>
      <w:r w:rsidRPr="00714EB0">
        <w:rPr>
          <w:rFonts w:ascii="Tahoma" w:hAnsi="Tahoma" w:cs="Tahoma"/>
          <w:sz w:val="20"/>
          <w:szCs w:val="21"/>
        </w:rPr>
        <w:t xml:space="preserve"> V</w:t>
      </w:r>
      <w:r w:rsidR="000D71D5" w:rsidRPr="00714EB0">
        <w:rPr>
          <w:rFonts w:ascii="Tahoma" w:hAnsi="Tahoma" w:cs="Tahoma"/>
          <w:sz w:val="20"/>
          <w:szCs w:val="21"/>
        </w:rPr>
        <w:t>alue (Japanese)</w:t>
      </w:r>
    </w:p>
    <w:p w14:paraId="3AD782E5" w14:textId="77777777" w:rsidR="0080165B" w:rsidRPr="00714EB0" w:rsidRDefault="0080165B" w:rsidP="0069718D">
      <w:pPr>
        <w:spacing w:line="300" w:lineRule="exact"/>
        <w:rPr>
          <w:rFonts w:ascii="Tahoma" w:hAnsi="Tahoma" w:cs="Tahoma"/>
          <w:sz w:val="20"/>
          <w:szCs w:val="21"/>
        </w:rPr>
      </w:pPr>
    </w:p>
    <w:p w14:paraId="41CBB025" w14:textId="3CF20D5D" w:rsidR="00176E05" w:rsidRPr="00714EB0" w:rsidRDefault="0080165B" w:rsidP="0069718D">
      <w:pPr>
        <w:spacing w:line="300" w:lineRule="exact"/>
        <w:ind w:firstLineChars="200" w:firstLine="400"/>
        <w:jc w:val="left"/>
        <w:rPr>
          <w:rFonts w:ascii="Tahoma" w:hAnsi="Tahoma" w:cs="Tahoma"/>
          <w:sz w:val="20"/>
          <w:szCs w:val="21"/>
        </w:rPr>
      </w:pPr>
      <w:r w:rsidRPr="00714EB0">
        <w:rPr>
          <w:rFonts w:ascii="Tahoma" w:hAnsi="Tahoma" w:cs="Tahoma"/>
          <w:sz w:val="20"/>
          <w:szCs w:val="21"/>
        </w:rPr>
        <w:t>（</w:t>
      </w:r>
      <w:r w:rsidRPr="00714EB0">
        <w:rPr>
          <w:rFonts w:ascii="Tahoma" w:hAnsi="Tahoma" w:cs="Tahoma"/>
          <w:sz w:val="20"/>
          <w:szCs w:val="21"/>
        </w:rPr>
        <w:t>※</w:t>
      </w:r>
      <w:r w:rsidRPr="00714EB0">
        <w:rPr>
          <w:rFonts w:ascii="Tahoma" w:hAnsi="Tahoma" w:cs="Tahoma"/>
          <w:sz w:val="20"/>
          <w:szCs w:val="21"/>
        </w:rPr>
        <w:t>）</w:t>
      </w:r>
      <w:r w:rsidR="00176E05" w:rsidRPr="00714EB0">
        <w:rPr>
          <w:rFonts w:ascii="Tahoma" w:hAnsi="Tahoma" w:cs="Tahoma"/>
          <w:sz w:val="20"/>
          <w:szCs w:val="21"/>
        </w:rPr>
        <w:t>VOC: Abbreviation of Volatile Organic Compound,</w:t>
      </w:r>
      <w:r w:rsidR="00D45EEB" w:rsidRPr="00714EB0">
        <w:rPr>
          <w:rFonts w:ascii="Tahoma" w:hAnsi="Tahoma" w:cs="Tahoma"/>
          <w:sz w:val="20"/>
          <w:szCs w:val="21"/>
        </w:rPr>
        <w:t xml:space="preserve"> typical substance such as T</w:t>
      </w:r>
      <w:r w:rsidR="00176E05" w:rsidRPr="00714EB0">
        <w:rPr>
          <w:rFonts w:ascii="Tahoma" w:hAnsi="Tahoma" w:cs="Tahoma"/>
          <w:sz w:val="20"/>
          <w:szCs w:val="21"/>
        </w:rPr>
        <w:t>oluene and</w:t>
      </w:r>
    </w:p>
    <w:p w14:paraId="468B438C" w14:textId="2DFF09F0" w:rsidR="0080165B" w:rsidRPr="00714EB0" w:rsidRDefault="00176E05" w:rsidP="0069718D">
      <w:pPr>
        <w:spacing w:line="300" w:lineRule="exact"/>
        <w:ind w:firstLineChars="200" w:firstLine="400"/>
        <w:jc w:val="left"/>
        <w:rPr>
          <w:rFonts w:ascii="Tahoma" w:hAnsi="Tahoma" w:cs="Tahoma"/>
          <w:sz w:val="20"/>
          <w:szCs w:val="21"/>
        </w:rPr>
      </w:pPr>
      <w:r w:rsidRPr="00714EB0">
        <w:rPr>
          <w:rFonts w:ascii="Tahoma" w:hAnsi="Tahoma" w:cs="Tahoma"/>
          <w:sz w:val="20"/>
          <w:szCs w:val="21"/>
        </w:rPr>
        <w:t xml:space="preserve">           </w:t>
      </w:r>
      <w:r w:rsidR="00D45EEB" w:rsidRPr="00714EB0">
        <w:rPr>
          <w:rFonts w:ascii="Tahoma" w:hAnsi="Tahoma" w:cs="Tahoma"/>
          <w:sz w:val="20"/>
          <w:szCs w:val="21"/>
        </w:rPr>
        <w:t>X</w:t>
      </w:r>
      <w:r w:rsidRPr="00714EB0">
        <w:rPr>
          <w:rFonts w:ascii="Tahoma" w:hAnsi="Tahoma" w:cs="Tahoma"/>
          <w:sz w:val="20"/>
          <w:szCs w:val="21"/>
        </w:rPr>
        <w:t>ylene are included in paint, printing ink, adhesive, cleaning agent etc.</w:t>
      </w:r>
    </w:p>
    <w:p w14:paraId="67AB1C1C" w14:textId="77777777" w:rsidR="0080165B" w:rsidRPr="00714EB0" w:rsidRDefault="0080165B" w:rsidP="0069718D">
      <w:pPr>
        <w:spacing w:line="300" w:lineRule="exact"/>
        <w:ind w:firstLineChars="200" w:firstLine="400"/>
        <w:rPr>
          <w:rFonts w:ascii="Tahoma" w:hAnsi="Tahoma" w:cs="Tahoma"/>
          <w:sz w:val="20"/>
          <w:szCs w:val="21"/>
        </w:rPr>
      </w:pPr>
      <w:r w:rsidRPr="00714EB0">
        <w:rPr>
          <w:rFonts w:ascii="Tahoma" w:hAnsi="Tahoma" w:cs="Tahoma"/>
          <w:sz w:val="20"/>
          <w:szCs w:val="21"/>
        </w:rPr>
        <w:t xml:space="preserve">　</w:t>
      </w:r>
    </w:p>
    <w:p w14:paraId="2A625E9A" w14:textId="7E41E42C" w:rsidR="0080165B" w:rsidRPr="00714EB0" w:rsidRDefault="0069718D" w:rsidP="0069718D">
      <w:pPr>
        <w:spacing w:line="300" w:lineRule="exact"/>
        <w:jc w:val="left"/>
        <w:rPr>
          <w:rFonts w:ascii="Tahoma" w:hAnsi="Tahoma" w:cs="Tahoma"/>
          <w:sz w:val="20"/>
          <w:szCs w:val="21"/>
        </w:rPr>
      </w:pPr>
      <w:r w:rsidRPr="00714EB0">
        <w:rPr>
          <w:rFonts w:ascii="Tahoma" w:hAnsi="Tahoma" w:cs="Tahoma"/>
          <w:sz w:val="20"/>
          <w:szCs w:val="21"/>
        </w:rPr>
        <w:t>2. Effect that are Concerned in this Regulation</w:t>
      </w:r>
    </w:p>
    <w:p w14:paraId="1AD3FA29" w14:textId="1E5FE793" w:rsidR="0080165B" w:rsidRPr="00323A69" w:rsidRDefault="0004534D" w:rsidP="00CE1176">
      <w:pPr>
        <w:ind w:leftChars="200" w:left="964" w:hangingChars="272" w:hanging="544"/>
        <w:jc w:val="left"/>
        <w:rPr>
          <w:rFonts w:ascii="Tahoma" w:hAnsi="Tahoma" w:cs="Tahoma"/>
          <w:sz w:val="20"/>
          <w:szCs w:val="21"/>
          <w:u w:val="single"/>
        </w:rPr>
      </w:pPr>
      <w:r w:rsidRPr="00323A69">
        <w:rPr>
          <w:rFonts w:ascii="Tahoma" w:hAnsi="Tahoma" w:cs="Tahoma"/>
          <w:sz w:val="20"/>
          <w:szCs w:val="21"/>
          <w:u w:val="single"/>
        </w:rPr>
        <w:t xml:space="preserve">(1) </w:t>
      </w:r>
      <w:r w:rsidR="00CE1176" w:rsidRPr="00323A69">
        <w:rPr>
          <w:rFonts w:ascii="Tahoma" w:hAnsi="Tahoma" w:cs="Tahoma"/>
          <w:sz w:val="20"/>
          <w:szCs w:val="21"/>
          <w:u w:val="single"/>
        </w:rPr>
        <w:t>About the concerned product that exceed the limit value, the following are the concerned effect.</w:t>
      </w:r>
    </w:p>
    <w:p w14:paraId="5130C3EC" w14:textId="0BDAB01B" w:rsidR="0080165B" w:rsidRPr="00323A69" w:rsidRDefault="0080165B" w:rsidP="00CE1176">
      <w:pPr>
        <w:ind w:firstLineChars="500" w:firstLine="950"/>
        <w:jc w:val="left"/>
        <w:rPr>
          <w:rFonts w:ascii="Tahoma" w:hAnsi="Tahoma" w:cs="Tahoma"/>
          <w:color w:val="FF0000"/>
          <w:sz w:val="20"/>
          <w:szCs w:val="21"/>
        </w:rPr>
      </w:pPr>
      <w:r w:rsidRPr="00323A69">
        <w:rPr>
          <w:rFonts w:ascii="Meiryo UI" w:eastAsia="Meiryo UI" w:hAnsi="Meiryo UI" w:cs="Meiryo UI" w:hint="eastAsia"/>
          <w:color w:val="FF0000"/>
          <w:sz w:val="19"/>
          <w:szCs w:val="21"/>
        </w:rPr>
        <w:t>①</w:t>
      </w:r>
      <w:r w:rsidR="00CE1176" w:rsidRPr="00323A69">
        <w:rPr>
          <w:rFonts w:ascii="Tahoma" w:hAnsi="Tahoma" w:cs="Tahoma"/>
          <w:color w:val="FF0000"/>
          <w:sz w:val="20"/>
          <w:szCs w:val="21"/>
        </w:rPr>
        <w:t>Cannot produce in China</w:t>
      </w:r>
    </w:p>
    <w:p w14:paraId="56D90415" w14:textId="6A9B8298" w:rsidR="0080165B" w:rsidRPr="00323A69" w:rsidRDefault="0080165B" w:rsidP="00011DB0">
      <w:pPr>
        <w:ind w:firstLineChars="500" w:firstLine="950"/>
        <w:jc w:val="left"/>
        <w:rPr>
          <w:rFonts w:ascii="Tahoma" w:hAnsi="Tahoma" w:cs="Tahoma"/>
          <w:color w:val="FF0000"/>
          <w:sz w:val="20"/>
          <w:szCs w:val="21"/>
        </w:rPr>
      </w:pPr>
      <w:r w:rsidRPr="00323A69">
        <w:rPr>
          <w:rFonts w:ascii="Meiryo UI" w:eastAsia="Meiryo UI" w:hAnsi="Meiryo UI" w:cs="Meiryo UI" w:hint="eastAsia"/>
          <w:color w:val="FF0000"/>
          <w:sz w:val="19"/>
          <w:szCs w:val="21"/>
        </w:rPr>
        <w:t>②</w:t>
      </w:r>
      <w:r w:rsidR="00011DB0" w:rsidRPr="00323A69">
        <w:rPr>
          <w:rFonts w:ascii="Tahoma" w:hAnsi="Tahoma" w:cs="Tahoma"/>
          <w:color w:val="FF0000"/>
          <w:sz w:val="20"/>
          <w:szCs w:val="21"/>
        </w:rPr>
        <w:t>Cannot deliver to China</w:t>
      </w:r>
    </w:p>
    <w:p w14:paraId="362E9C9A" w14:textId="1A530301" w:rsidR="0080165B" w:rsidRPr="00714EB0" w:rsidRDefault="0004534D" w:rsidP="00011DB0">
      <w:pPr>
        <w:ind w:left="404" w:hangingChars="202" w:hanging="404"/>
        <w:jc w:val="left"/>
        <w:rPr>
          <w:rFonts w:ascii="Tahoma" w:hAnsi="Tahoma" w:cs="Tahoma"/>
          <w:sz w:val="20"/>
        </w:rPr>
      </w:pPr>
      <w:r w:rsidRPr="00714EB0">
        <w:rPr>
          <w:rFonts w:ascii="Tahoma" w:hAnsi="Tahoma" w:cs="Tahoma"/>
          <w:sz w:val="20"/>
        </w:rPr>
        <w:t xml:space="preserve">　　</w:t>
      </w:r>
      <w:r w:rsidRPr="00714EB0">
        <w:rPr>
          <w:rFonts w:ascii="Tahoma" w:hAnsi="Tahoma" w:cs="Tahoma"/>
          <w:sz w:val="20"/>
        </w:rPr>
        <w:t xml:space="preserve">(2) </w:t>
      </w:r>
      <w:r w:rsidR="00011DB0" w:rsidRPr="00714EB0">
        <w:rPr>
          <w:rFonts w:ascii="Tahoma" w:hAnsi="Tahoma" w:cs="Tahoma"/>
          <w:sz w:val="20"/>
        </w:rPr>
        <w:t>Hereafter, it is expected that production of concerned product that exceed the limit value made in China will stop production and replace.</w:t>
      </w:r>
      <w:r w:rsidRPr="00714EB0">
        <w:rPr>
          <w:rFonts w:ascii="Tahoma" w:hAnsi="Tahoma" w:cs="Tahoma"/>
          <w:sz w:val="20"/>
        </w:rPr>
        <w:t xml:space="preserve"> As a result, in the delivered product, component parts of delivered product, and the manufacturing process, used concerned product made in China, in case the limit value is exceeded, please be careful that there is possibility of risk of material procurement.</w:t>
      </w:r>
    </w:p>
    <w:p w14:paraId="0514D453" w14:textId="77777777" w:rsidR="00875405" w:rsidRDefault="00875405" w:rsidP="00583162">
      <w:pPr>
        <w:ind w:left="404" w:hangingChars="202" w:hanging="404"/>
        <w:jc w:val="left"/>
        <w:rPr>
          <w:rFonts w:ascii="Tahoma" w:hAnsi="Tahoma" w:cs="Tahoma"/>
          <w:sz w:val="20"/>
          <w:szCs w:val="21"/>
        </w:rPr>
      </w:pPr>
    </w:p>
    <w:p w14:paraId="2050920D" w14:textId="2631E12C" w:rsidR="0080165B" w:rsidRPr="00714EB0" w:rsidRDefault="00583162" w:rsidP="00583162">
      <w:pPr>
        <w:ind w:left="404" w:hangingChars="202" w:hanging="404"/>
        <w:jc w:val="left"/>
        <w:rPr>
          <w:rFonts w:ascii="Tahoma" w:hAnsi="Tahoma" w:cs="Tahoma"/>
          <w:sz w:val="20"/>
          <w:szCs w:val="21"/>
        </w:rPr>
      </w:pPr>
      <w:r w:rsidRPr="00714EB0">
        <w:rPr>
          <w:rFonts w:ascii="Tahoma" w:hAnsi="Tahoma" w:cs="Tahoma"/>
          <w:sz w:val="20"/>
          <w:szCs w:val="21"/>
        </w:rPr>
        <w:t>3. Information Matter</w:t>
      </w:r>
      <w:r w:rsidR="0080165B" w:rsidRPr="00714EB0">
        <w:rPr>
          <w:rFonts w:ascii="Tahoma" w:hAnsi="Tahoma" w:cs="Tahoma"/>
          <w:sz w:val="20"/>
          <w:szCs w:val="21"/>
        </w:rPr>
        <w:t xml:space="preserve"> </w:t>
      </w:r>
    </w:p>
    <w:p w14:paraId="4DFFD031" w14:textId="7D954847" w:rsidR="0080165B" w:rsidRPr="00714EB0" w:rsidRDefault="0080165B" w:rsidP="00583162">
      <w:pPr>
        <w:ind w:left="810" w:hangingChars="405" w:hanging="810"/>
        <w:jc w:val="left"/>
        <w:rPr>
          <w:rFonts w:ascii="Tahoma" w:hAnsi="Tahoma" w:cs="Tahoma"/>
          <w:sz w:val="20"/>
          <w:szCs w:val="21"/>
          <w:u w:val="single"/>
        </w:rPr>
      </w:pPr>
      <w:r w:rsidRPr="00714EB0">
        <w:rPr>
          <w:rFonts w:ascii="Tahoma" w:hAnsi="Tahoma" w:cs="Tahoma"/>
          <w:sz w:val="20"/>
          <w:szCs w:val="21"/>
        </w:rPr>
        <w:t xml:space="preserve">　　　　</w:t>
      </w:r>
      <w:r w:rsidR="00583162" w:rsidRPr="00714EB0">
        <w:rPr>
          <w:rFonts w:ascii="Tahoma" w:hAnsi="Tahoma" w:cs="Tahoma"/>
          <w:sz w:val="20"/>
          <w:szCs w:val="21"/>
          <w:u w:val="single"/>
        </w:rPr>
        <w:t>In case of using concerned product made in China in delivered products, if it exceed the limit value, since it become target of regulation, if necessary, please apply for 4M change.</w:t>
      </w:r>
    </w:p>
    <w:p w14:paraId="7FBA3C52" w14:textId="77777777" w:rsidR="00837FE6" w:rsidRPr="00714EB0" w:rsidRDefault="0080165B" w:rsidP="00583162">
      <w:pPr>
        <w:ind w:left="404" w:hangingChars="202" w:hanging="404"/>
        <w:jc w:val="left"/>
        <w:rPr>
          <w:rFonts w:ascii="Tahoma" w:hAnsi="Tahoma" w:cs="Tahoma"/>
          <w:sz w:val="20"/>
          <w:szCs w:val="21"/>
        </w:rPr>
      </w:pPr>
      <w:r w:rsidRPr="00714EB0">
        <w:rPr>
          <w:rFonts w:ascii="Tahoma" w:hAnsi="Tahoma" w:cs="Tahoma"/>
          <w:sz w:val="20"/>
          <w:szCs w:val="21"/>
        </w:rPr>
        <w:t xml:space="preserve">　　　　</w:t>
      </w:r>
      <w:r w:rsidR="00583162" w:rsidRPr="00714EB0">
        <w:rPr>
          <w:rFonts w:ascii="Tahoma" w:hAnsi="Tahoma" w:cs="Tahoma"/>
          <w:sz w:val="20"/>
          <w:szCs w:val="21"/>
        </w:rPr>
        <w:t>Example) Ink in printed materials,</w:t>
      </w:r>
      <w:r w:rsidR="00837FE6" w:rsidRPr="00714EB0">
        <w:rPr>
          <w:rFonts w:ascii="Tahoma" w:hAnsi="Tahoma" w:cs="Tahoma"/>
          <w:sz w:val="20"/>
          <w:szCs w:val="21"/>
        </w:rPr>
        <w:t xml:space="preserve"> paint on painted sheet metal etc.</w:t>
      </w:r>
      <w:r w:rsidR="00583162" w:rsidRPr="00714EB0">
        <w:rPr>
          <w:rFonts w:ascii="Tahoma" w:hAnsi="Tahoma" w:cs="Tahoma"/>
          <w:sz w:val="20"/>
          <w:szCs w:val="21"/>
        </w:rPr>
        <w:t xml:space="preserve"> (excluding packaging materials </w:t>
      </w:r>
      <w:r w:rsidR="00837FE6" w:rsidRPr="00714EB0">
        <w:rPr>
          <w:rFonts w:ascii="Tahoma" w:hAnsi="Tahoma" w:cs="Tahoma"/>
          <w:sz w:val="20"/>
          <w:szCs w:val="21"/>
        </w:rPr>
        <w:t xml:space="preserve">  </w:t>
      </w:r>
    </w:p>
    <w:p w14:paraId="75EF9ACB" w14:textId="01FAF9DB" w:rsidR="00E56FCF" w:rsidRDefault="00837FE6" w:rsidP="001C3E66">
      <w:pPr>
        <w:ind w:left="404" w:hangingChars="202" w:hanging="404"/>
        <w:jc w:val="left"/>
      </w:pPr>
      <w:r w:rsidRPr="00714EB0">
        <w:rPr>
          <w:rFonts w:ascii="Tahoma" w:hAnsi="Tahoma" w:cs="Tahoma"/>
          <w:sz w:val="20"/>
          <w:szCs w:val="21"/>
        </w:rPr>
        <w:t xml:space="preserve">        </w:t>
      </w:r>
      <w:r w:rsidR="00583162" w:rsidRPr="00714EB0">
        <w:rPr>
          <w:rFonts w:ascii="Tahoma" w:hAnsi="Tahoma" w:cs="Tahoma"/>
          <w:sz w:val="20"/>
          <w:szCs w:val="21"/>
        </w:rPr>
        <w:t>tha</w:t>
      </w:r>
      <w:r w:rsidRPr="00714EB0">
        <w:rPr>
          <w:rFonts w:ascii="Tahoma" w:hAnsi="Tahoma" w:cs="Tahoma"/>
          <w:sz w:val="20"/>
          <w:szCs w:val="21"/>
        </w:rPr>
        <w:t>t are remove or take away</w:t>
      </w:r>
      <w:r w:rsidR="00583162" w:rsidRPr="00714EB0">
        <w:rPr>
          <w:rFonts w:ascii="Tahoma" w:hAnsi="Tahoma" w:cs="Tahoma"/>
          <w:sz w:val="20"/>
          <w:szCs w:val="21"/>
        </w:rPr>
        <w:t xml:space="preserve"> by our company until delivery)</w:t>
      </w:r>
    </w:p>
    <w:sectPr w:rsidR="00E56FCF" w:rsidSect="00CE1176">
      <w:pgSz w:w="11906" w:h="16838"/>
      <w:pgMar w:top="709" w:right="849" w:bottom="284" w:left="99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F48F9" w14:textId="77777777" w:rsidR="00272AF1" w:rsidRDefault="00272AF1" w:rsidP="00F06AA4">
      <w:r>
        <w:separator/>
      </w:r>
    </w:p>
  </w:endnote>
  <w:endnote w:type="continuationSeparator" w:id="0">
    <w:p w14:paraId="2745F9F1" w14:textId="77777777" w:rsidR="00272AF1" w:rsidRDefault="00272AF1" w:rsidP="00F0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Meiryo UI">
    <w:altName w:val="MS UI Gothic"/>
    <w:panose1 w:val="020B0604030504040204"/>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5073B" w14:textId="77777777" w:rsidR="00272AF1" w:rsidRDefault="00272AF1" w:rsidP="00F06AA4">
      <w:r>
        <w:separator/>
      </w:r>
    </w:p>
  </w:footnote>
  <w:footnote w:type="continuationSeparator" w:id="0">
    <w:p w14:paraId="76A64CB4" w14:textId="77777777" w:rsidR="00272AF1" w:rsidRDefault="00272AF1" w:rsidP="00F06A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047C8"/>
    <w:multiLevelType w:val="hybridMultilevel"/>
    <w:tmpl w:val="2FB0CF5C"/>
    <w:lvl w:ilvl="0" w:tplc="AD04EAC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
    <w:nsid w:val="45691584"/>
    <w:multiLevelType w:val="hybridMultilevel"/>
    <w:tmpl w:val="C8A4D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5117A8"/>
    <w:multiLevelType w:val="hybridMultilevel"/>
    <w:tmpl w:val="FBB057D2"/>
    <w:lvl w:ilvl="0" w:tplc="B88C7116">
      <w:start w:val="1"/>
      <w:numFmt w:val="decimalFullWidth"/>
      <w:lvlText w:val="%1．"/>
      <w:lvlJc w:val="left"/>
      <w:pPr>
        <w:ind w:left="420" w:hanging="420"/>
      </w:pPr>
      <w:rPr>
        <w:rFonts w:hint="default"/>
      </w:rPr>
    </w:lvl>
    <w:lvl w:ilvl="1" w:tplc="9620D6F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EAC679F"/>
    <w:multiLevelType w:val="hybridMultilevel"/>
    <w:tmpl w:val="93F81150"/>
    <w:lvl w:ilvl="0" w:tplc="97285D6C">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S0MDa2tDQzNwAyDZV0lIJTi4sz8/NACgxrAVy3s7gsAAAA"/>
  </w:docVars>
  <w:rsids>
    <w:rsidRoot w:val="00744D65"/>
    <w:rsid w:val="00011DB0"/>
    <w:rsid w:val="00032988"/>
    <w:rsid w:val="0004534D"/>
    <w:rsid w:val="00052D8B"/>
    <w:rsid w:val="0006330D"/>
    <w:rsid w:val="000D71D5"/>
    <w:rsid w:val="000F5492"/>
    <w:rsid w:val="000F618D"/>
    <w:rsid w:val="00157EF1"/>
    <w:rsid w:val="00176E05"/>
    <w:rsid w:val="00193BC7"/>
    <w:rsid w:val="001A1A27"/>
    <w:rsid w:val="001C3E66"/>
    <w:rsid w:val="002135C3"/>
    <w:rsid w:val="00222635"/>
    <w:rsid w:val="00241EE3"/>
    <w:rsid w:val="00260B7C"/>
    <w:rsid w:val="00261E33"/>
    <w:rsid w:val="00272AF1"/>
    <w:rsid w:val="00276913"/>
    <w:rsid w:val="002A4727"/>
    <w:rsid w:val="002D09C7"/>
    <w:rsid w:val="00323A69"/>
    <w:rsid w:val="003437A4"/>
    <w:rsid w:val="00362CF5"/>
    <w:rsid w:val="0038594E"/>
    <w:rsid w:val="003A724E"/>
    <w:rsid w:val="003E5A4E"/>
    <w:rsid w:val="00400547"/>
    <w:rsid w:val="00420EF5"/>
    <w:rsid w:val="0048326D"/>
    <w:rsid w:val="00487A35"/>
    <w:rsid w:val="004976D5"/>
    <w:rsid w:val="004A2824"/>
    <w:rsid w:val="004B12FE"/>
    <w:rsid w:val="004E5FF9"/>
    <w:rsid w:val="005302C2"/>
    <w:rsid w:val="00583162"/>
    <w:rsid w:val="005F73F8"/>
    <w:rsid w:val="006335D5"/>
    <w:rsid w:val="0069718D"/>
    <w:rsid w:val="006A3E3E"/>
    <w:rsid w:val="00714EB0"/>
    <w:rsid w:val="0072796A"/>
    <w:rsid w:val="00744D65"/>
    <w:rsid w:val="007B4760"/>
    <w:rsid w:val="0080165B"/>
    <w:rsid w:val="00802B47"/>
    <w:rsid w:val="00837FE6"/>
    <w:rsid w:val="00860E36"/>
    <w:rsid w:val="00875405"/>
    <w:rsid w:val="009A239A"/>
    <w:rsid w:val="009A7C37"/>
    <w:rsid w:val="00A03976"/>
    <w:rsid w:val="00AF7AFC"/>
    <w:rsid w:val="00B217A7"/>
    <w:rsid w:val="00B57B20"/>
    <w:rsid w:val="00B74A12"/>
    <w:rsid w:val="00BA7C49"/>
    <w:rsid w:val="00BE35F6"/>
    <w:rsid w:val="00C10D59"/>
    <w:rsid w:val="00C40CB2"/>
    <w:rsid w:val="00C542D9"/>
    <w:rsid w:val="00C71499"/>
    <w:rsid w:val="00CA222C"/>
    <w:rsid w:val="00CA2B8A"/>
    <w:rsid w:val="00CC46D1"/>
    <w:rsid w:val="00CE1176"/>
    <w:rsid w:val="00CF3AD7"/>
    <w:rsid w:val="00D45EEB"/>
    <w:rsid w:val="00D72751"/>
    <w:rsid w:val="00DA1614"/>
    <w:rsid w:val="00DD4C74"/>
    <w:rsid w:val="00E000F4"/>
    <w:rsid w:val="00E24507"/>
    <w:rsid w:val="00E56FCF"/>
    <w:rsid w:val="00EC0D97"/>
    <w:rsid w:val="00EF53D3"/>
    <w:rsid w:val="00F06AA4"/>
    <w:rsid w:val="00F33023"/>
    <w:rsid w:val="29633C70"/>
    <w:rsid w:val="30DE998C"/>
    <w:rsid w:val="48CEF3C2"/>
    <w:rsid w:val="606FA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66017E"/>
  <w15:docId w15:val="{73CDA919-4869-4BF1-BA2A-71790949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link w:val="SalutationChar"/>
    <w:uiPriority w:val="99"/>
    <w:unhideWhenUsed/>
    <w:rsid w:val="00744D65"/>
  </w:style>
  <w:style w:type="character" w:customStyle="1" w:styleId="SalutationChar">
    <w:name w:val="Salutation Char"/>
    <w:basedOn w:val="DefaultParagraphFont"/>
    <w:link w:val="Salutation"/>
    <w:uiPriority w:val="99"/>
    <w:rsid w:val="00744D65"/>
  </w:style>
  <w:style w:type="paragraph" w:styleId="Closing">
    <w:name w:val="Closing"/>
    <w:basedOn w:val="Normal"/>
    <w:link w:val="ClosingChar"/>
    <w:uiPriority w:val="99"/>
    <w:unhideWhenUsed/>
    <w:rsid w:val="00744D65"/>
    <w:pPr>
      <w:jc w:val="right"/>
    </w:pPr>
  </w:style>
  <w:style w:type="character" w:customStyle="1" w:styleId="ClosingChar">
    <w:name w:val="Closing Char"/>
    <w:basedOn w:val="DefaultParagraphFont"/>
    <w:link w:val="Closing"/>
    <w:uiPriority w:val="99"/>
    <w:rsid w:val="00744D65"/>
  </w:style>
  <w:style w:type="paragraph" w:styleId="NoteHeading">
    <w:name w:val="Note Heading"/>
    <w:basedOn w:val="Normal"/>
    <w:next w:val="Normal"/>
    <w:link w:val="NoteHeadingChar"/>
    <w:uiPriority w:val="99"/>
    <w:unhideWhenUsed/>
    <w:rsid w:val="00CA222C"/>
    <w:pPr>
      <w:jc w:val="center"/>
    </w:pPr>
  </w:style>
  <w:style w:type="character" w:customStyle="1" w:styleId="NoteHeadingChar">
    <w:name w:val="Note Heading Char"/>
    <w:basedOn w:val="DefaultParagraphFont"/>
    <w:link w:val="NoteHeading"/>
    <w:uiPriority w:val="99"/>
    <w:rsid w:val="00CA222C"/>
  </w:style>
  <w:style w:type="paragraph" w:styleId="ListParagraph">
    <w:name w:val="List Paragraph"/>
    <w:basedOn w:val="Normal"/>
    <w:uiPriority w:val="34"/>
    <w:qFormat/>
    <w:rsid w:val="00CA222C"/>
    <w:pPr>
      <w:ind w:leftChars="400" w:left="840"/>
    </w:pPr>
  </w:style>
  <w:style w:type="character" w:styleId="Hyperlink">
    <w:name w:val="Hyperlink"/>
    <w:basedOn w:val="DefaultParagraphFont"/>
    <w:uiPriority w:val="99"/>
    <w:unhideWhenUsed/>
    <w:rsid w:val="00CA222C"/>
    <w:rPr>
      <w:color w:val="0000FF" w:themeColor="hyperlink"/>
      <w:u w:val="single"/>
    </w:rPr>
  </w:style>
  <w:style w:type="character" w:styleId="FollowedHyperlink">
    <w:name w:val="FollowedHyperlink"/>
    <w:basedOn w:val="DefaultParagraphFont"/>
    <w:uiPriority w:val="99"/>
    <w:semiHidden/>
    <w:unhideWhenUsed/>
    <w:rsid w:val="00CA222C"/>
    <w:rPr>
      <w:color w:val="800080" w:themeColor="followedHyperlink"/>
      <w:u w:val="single"/>
    </w:rPr>
  </w:style>
  <w:style w:type="paragraph" w:styleId="Header">
    <w:name w:val="header"/>
    <w:basedOn w:val="Normal"/>
    <w:link w:val="HeaderChar"/>
    <w:uiPriority w:val="99"/>
    <w:unhideWhenUsed/>
    <w:rsid w:val="00F06AA4"/>
    <w:pPr>
      <w:tabs>
        <w:tab w:val="center" w:pos="4252"/>
        <w:tab w:val="right" w:pos="8504"/>
      </w:tabs>
      <w:snapToGrid w:val="0"/>
    </w:pPr>
  </w:style>
  <w:style w:type="character" w:customStyle="1" w:styleId="HeaderChar">
    <w:name w:val="Header Char"/>
    <w:basedOn w:val="DefaultParagraphFont"/>
    <w:link w:val="Header"/>
    <w:uiPriority w:val="99"/>
    <w:rsid w:val="00F06AA4"/>
  </w:style>
  <w:style w:type="paragraph" w:styleId="Footer">
    <w:name w:val="footer"/>
    <w:basedOn w:val="Normal"/>
    <w:link w:val="FooterChar"/>
    <w:uiPriority w:val="99"/>
    <w:unhideWhenUsed/>
    <w:rsid w:val="00F06AA4"/>
    <w:pPr>
      <w:tabs>
        <w:tab w:val="center" w:pos="4252"/>
        <w:tab w:val="right" w:pos="8504"/>
      </w:tabs>
      <w:snapToGrid w:val="0"/>
    </w:pPr>
  </w:style>
  <w:style w:type="character" w:customStyle="1" w:styleId="FooterChar">
    <w:name w:val="Footer Char"/>
    <w:basedOn w:val="DefaultParagraphFont"/>
    <w:link w:val="Footer"/>
    <w:uiPriority w:val="99"/>
    <w:rsid w:val="00F06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d.sacinfo.org.cn/gnoc/queryInfo?id=DBFEEDF05290B415CFBBEAA40EA24D78"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A1E99B3D-3023-4D70-9472-DE159F9A4612"/>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96C546CFC94C34E84588C5C44A41658" ma:contentTypeVersion="" ma:contentTypeDescription="新しいドキュメントを作成します。" ma:contentTypeScope="" ma:versionID="66c5737332a6d1f47f7b7b07c0fa4399">
  <xsd:schema xmlns:xsd="http://www.w3.org/2001/XMLSchema" xmlns:xs="http://www.w3.org/2001/XMLSchema" xmlns:p="http://schemas.microsoft.com/office/2006/metadata/properties" xmlns:ns2="A1E99B3D-3023-4D70-9472-DE159F9A4612" xmlns:ns3="a1e99b3d-3023-4d70-9472-de159f9a4612" xmlns:ns4="3505255a-73dc-4535-ac99-c4bcc04c13a9" targetNamespace="http://schemas.microsoft.com/office/2006/metadata/properties" ma:root="true" ma:fieldsID="f9bd14b8cf7c426522c4f13df0d17eaa" ns2:_="" ns3:_="" ns4:_="">
    <xsd:import namespace="A1E99B3D-3023-4D70-9472-DE159F9A4612"/>
    <xsd:import namespace="a1e99b3d-3023-4d70-9472-de159f9a4612"/>
    <xsd:import namespace="3505255a-73dc-4535-ac99-c4bcc04c13a9"/>
    <xsd:element name="properties">
      <xsd:complexType>
        <xsd:sequence>
          <xsd:element name="documentManagement">
            <xsd:complexType>
              <xsd:all>
                <xsd:element ref="ns2:Category" minOccurs="0"/>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E99B3D-3023-4D70-9472-DE159F9A4612" elementFormDefault="qualified">
    <xsd:import namespace="http://schemas.microsoft.com/office/2006/documentManagement/types"/>
    <xsd:import namespace="http://schemas.microsoft.com/office/infopath/2007/PartnerControls"/>
    <xsd:element name="Category" ma:index="8" nillable="true" ma:displayName="分類" ma:internalName="Category">
      <xsd:complexType>
        <xsd:complexContent>
          <xsd:extension base="dms:MultiChoice">
            <xsd:sequence>
              <xsd:element name="Value" maxOccurs="unbounded" minOccurs="0" nillable="true">
                <xsd:simpleType>
                  <xsd:restriction base="dms:Choice">
                    <xsd:enumeration value="分類A"/>
                    <xsd:enumeration value="分類B"/>
                    <xsd:enumeration value="分類C"/>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e99b3d-3023-4d70-9472-de159f9a461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05255a-73dc-4535-ac99-c4bcc04c13a9"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CF76A-E8B2-425B-8A4E-23A4E4EEED44}">
  <ds:schemaRefs>
    <ds:schemaRef ds:uri="http://schemas.microsoft.com/sharepoint/v3/contenttype/forms"/>
  </ds:schemaRefs>
</ds:datastoreItem>
</file>

<file path=customXml/itemProps2.xml><?xml version="1.0" encoding="utf-8"?>
<ds:datastoreItem xmlns:ds="http://schemas.openxmlformats.org/officeDocument/2006/customXml" ds:itemID="{0FF8CC62-A6AE-4FCC-BD51-3E03344F444F}">
  <ds:schemaRefs>
    <ds:schemaRef ds:uri="http://schemas.microsoft.com/office/2006/metadata/properties"/>
    <ds:schemaRef ds:uri="http://schemas.microsoft.com/office/infopath/2007/PartnerControls"/>
    <ds:schemaRef ds:uri="A1E99B3D-3023-4D70-9472-DE159F9A4612"/>
  </ds:schemaRefs>
</ds:datastoreItem>
</file>

<file path=customXml/itemProps3.xml><?xml version="1.0" encoding="utf-8"?>
<ds:datastoreItem xmlns:ds="http://schemas.openxmlformats.org/officeDocument/2006/customXml" ds:itemID="{9FAE3F2D-CD8A-4995-848F-F27301A79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E99B3D-3023-4D70-9472-DE159F9A4612"/>
    <ds:schemaRef ds:uri="a1e99b3d-3023-4d70-9472-de159f9a4612"/>
    <ds:schemaRef ds:uri="3505255a-73dc-4535-ac99-c4bcc04c1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FFA906-C0AE-4FA1-974F-422250702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373</Words>
  <Characters>2131</Characters>
  <Application>Microsoft Office Word</Application>
  <DocSecurity>0</DocSecurity>
  <Lines>17</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Mary Grace C. Baldisimo</cp:lastModifiedBy>
  <cp:revision>30</cp:revision>
  <cp:lastPrinted>2020-07-08T05:44:00Z</cp:lastPrinted>
  <dcterms:created xsi:type="dcterms:W3CDTF">2020-07-14T07:05:00Z</dcterms:created>
  <dcterms:modified xsi:type="dcterms:W3CDTF">2020-07-30T02:35:00Z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0x010100896C546CFC94C34E84588C5C44A41658</vt:lpwstr>
  </property>
</Properties>
</file>